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D2" w:rsidRPr="00E104CA" w:rsidRDefault="002D33D2" w:rsidP="002D33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Аннотация</w:t>
      </w:r>
      <w:r w:rsidRPr="00E104CA">
        <w:rPr>
          <w:rFonts w:ascii="Times New Roman" w:hAnsi="Times New Roman" w:cs="Times New Roman"/>
          <w:b/>
          <w:sz w:val="24"/>
          <w:szCs w:val="24"/>
          <w:lang w:val="tt-RU"/>
        </w:rPr>
        <w:t>. Татар әдәбияты. 6 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53"/>
      </w:tblGrid>
      <w:tr w:rsidR="002D33D2" w:rsidRPr="00E104C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исеме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6 нчы сыйныф өчен татар әдәбиятыннан календарь-тематик план </w:t>
            </w:r>
          </w:p>
        </w:tc>
      </w:tr>
      <w:tr w:rsidR="002D33D2" w:rsidRPr="00E104CA" w:rsidTr="002D33D2">
        <w:trPr>
          <w:trHeight w:val="12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 эшләүче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Республикасы Минзәлә муниципаль районы ГБМБУ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Кадрәк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төп гомуми белем мәктәбе»нең  татар теле һәм әдәбияты укытучысы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Бочкарева Әминә Зәки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кызы</w:t>
            </w:r>
          </w:p>
        </w:tc>
      </w:tr>
      <w:tr w:rsidR="002D33D2" w:rsidRPr="00E104C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 кемгә адреслана</w:t>
            </w:r>
          </w:p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Республикасы Минзәлә муниципаль районы ГБМБУ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Кадрәк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төп гомуми белем мәктәбе»нең  6 нчы  сыйныфы өчен</w:t>
            </w:r>
          </w:p>
        </w:tc>
      </w:tr>
      <w:tr w:rsidR="002D33D2" w:rsidRPr="00E104C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Ф.Ә.Ганиева, М.Д.Гарифуллина.  Әдәбият. 6 сыйныф: татар телендә гомуми белем бирү оешмалары өчен уку әсбабы. - Казан: Тат. кит. нәшр., 2014. </w:t>
            </w:r>
          </w:p>
        </w:tc>
      </w:tr>
      <w:tr w:rsidR="002D33D2" w:rsidRPr="00E104C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нигезе</w:t>
            </w:r>
          </w:p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E104CA">
              <w:rPr>
                <w:rFonts w:ascii="Times New Roman" w:hAnsi="Times New Roman" w:cs="Times New Roman"/>
              </w:rPr>
              <w:t>-</w:t>
            </w:r>
            <w:proofErr w:type="spellStart"/>
            <w:r w:rsidRPr="00E104CA">
              <w:rPr>
                <w:rFonts w:ascii="Times New Roman" w:hAnsi="Times New Roman" w:cs="Times New Roman"/>
              </w:rPr>
              <w:t>Гомуми</w:t>
            </w:r>
            <w:proofErr w:type="spellEnd"/>
            <w:r w:rsidRPr="00E104CA">
              <w:rPr>
                <w:rFonts w:ascii="Times New Roman" w:hAnsi="Times New Roman" w:cs="Times New Roman"/>
              </w:rPr>
              <w:t xml:space="preserve"> тө</w:t>
            </w:r>
            <w:proofErr w:type="gramStart"/>
            <w:r w:rsidRPr="00E104CA">
              <w:rPr>
                <w:rFonts w:ascii="Times New Roman" w:hAnsi="Times New Roman" w:cs="Times New Roman"/>
              </w:rPr>
              <w:t>п</w:t>
            </w:r>
            <w:proofErr w:type="gramEnd"/>
            <w:r w:rsidRPr="00E104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04CA">
              <w:rPr>
                <w:rFonts w:ascii="Times New Roman" w:hAnsi="Times New Roman" w:cs="Times New Roman"/>
              </w:rPr>
              <w:t>белем</w:t>
            </w:r>
            <w:proofErr w:type="spellEnd"/>
            <w:r w:rsidRPr="00E104CA">
              <w:rPr>
                <w:rFonts w:ascii="Times New Roman" w:hAnsi="Times New Roman" w:cs="Times New Roman"/>
              </w:rPr>
              <w:t xml:space="preserve"> </w:t>
            </w:r>
            <w:r w:rsidRPr="00E104CA">
              <w:rPr>
                <w:rFonts w:ascii="Times New Roman" w:hAnsi="Times New Roman" w:cs="Times New Roman"/>
                <w:lang w:val="tt-RU"/>
              </w:rPr>
              <w:t>бирүнең планлаштырылган нәтиҗәләре;</w:t>
            </w:r>
          </w:p>
          <w:p w:rsidR="002D33D2" w:rsidRPr="00E104CA" w:rsidRDefault="002D33D2" w:rsidP="004E61AD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E104CA">
              <w:rPr>
                <w:rFonts w:ascii="Times New Roman" w:hAnsi="Times New Roman" w:cs="Times New Roman"/>
              </w:rPr>
              <w:t>-</w:t>
            </w:r>
            <w:r w:rsidRPr="00E104CA">
              <w:rPr>
                <w:rFonts w:ascii="Times New Roman" w:hAnsi="Times New Roman" w:cs="Times New Roman"/>
                <w:lang w:val="tt-RU"/>
              </w:rPr>
              <w:t>Тө</w:t>
            </w:r>
            <w:proofErr w:type="gramStart"/>
            <w:r w:rsidRPr="00E104CA">
              <w:rPr>
                <w:rFonts w:ascii="Times New Roman" w:hAnsi="Times New Roman" w:cs="Times New Roman"/>
                <w:lang w:val="tt-RU"/>
              </w:rPr>
              <w:t>п</w:t>
            </w:r>
            <w:proofErr w:type="gramEnd"/>
            <w:r w:rsidRPr="00E104CA">
              <w:rPr>
                <w:rFonts w:ascii="Times New Roman" w:hAnsi="Times New Roman" w:cs="Times New Roman"/>
                <w:lang w:val="tt-RU"/>
              </w:rPr>
              <w:t xml:space="preserve"> белем бирүнең үрнәк программасы;</w:t>
            </w:r>
          </w:p>
          <w:p w:rsidR="002D33D2" w:rsidRPr="00E104CA" w:rsidRDefault="002D33D2" w:rsidP="004E61AD">
            <w:pPr>
              <w:pStyle w:val="a3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E104CA">
              <w:rPr>
                <w:rFonts w:ascii="Times New Roman" w:hAnsi="Times New Roman" w:cs="Times New Roman"/>
                <w:color w:val="000000"/>
                <w:lang w:val="tt-RU"/>
              </w:rPr>
              <w:t xml:space="preserve">- ГБМБУ 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Кадрәк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төп гомуми белем мәктәбе»нең  </w:t>
            </w:r>
            <w:r w:rsidRPr="00E104CA">
              <w:rPr>
                <w:rFonts w:ascii="Times New Roman" w:hAnsi="Times New Roman" w:cs="Times New Roman"/>
                <w:color w:val="000000"/>
                <w:lang w:val="tt-RU"/>
              </w:rPr>
              <w:t>төп белем бирү программасы</w:t>
            </w:r>
          </w:p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1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Примерная рабочая рограмма  </w:t>
            </w:r>
            <w:r w:rsidRPr="00E104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учебного предмета «</w:t>
            </w:r>
            <w:r w:rsidRPr="00E1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Татарская литература</w:t>
            </w:r>
            <w:r w:rsidRPr="00E104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для общеобразовательных организаций с обучением на татарском языке (</w:t>
            </w:r>
            <w:r w:rsidRPr="00E1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  <w:r w:rsidRPr="00E104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-11 классы)</w:t>
            </w:r>
            <w:r w:rsidRPr="00E104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104C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Д.Ф.Загидуллина,Н.М.Юсупова, Ф.Ф.Хасанова   Одобрена  </w:t>
            </w:r>
            <w:r w:rsidRPr="00E104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решением </w:t>
            </w:r>
            <w:proofErr w:type="spellStart"/>
            <w:r w:rsidRPr="00E104CA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федеральногоучебно</w:t>
            </w:r>
            <w:proofErr w:type="spellEnd"/>
            <w:r w:rsidRPr="00E104C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</w:t>
            </w:r>
            <w:r w:rsidRPr="00E104CA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методического объединения</w:t>
            </w:r>
          </w:p>
          <w:p w:rsidR="002D33D2" w:rsidRPr="00E104CA" w:rsidRDefault="002D33D2" w:rsidP="004E61AD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E104CA">
              <w:rPr>
                <w:rFonts w:ascii="Times New Roman" w:hAnsi="Times New Roman" w:cs="Times New Roman"/>
                <w:bCs/>
              </w:rPr>
              <w:t>по общему образованию</w:t>
            </w:r>
            <w:r w:rsidRPr="00E104CA"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r w:rsidRPr="00E104CA">
              <w:rPr>
                <w:rFonts w:ascii="Times New Roman" w:hAnsi="Times New Roman" w:cs="Times New Roman"/>
                <w:bCs/>
              </w:rPr>
              <w:t xml:space="preserve">(протокол от </w:t>
            </w:r>
            <w:r w:rsidRPr="00E104CA">
              <w:rPr>
                <w:rFonts w:ascii="Times New Roman" w:hAnsi="Times New Roman" w:cs="Times New Roman"/>
                <w:bCs/>
                <w:lang w:val="tt-RU"/>
              </w:rPr>
              <w:t>16 мая</w:t>
            </w:r>
            <w:r w:rsidRPr="00E104CA">
              <w:rPr>
                <w:rFonts w:ascii="Times New Roman" w:hAnsi="Times New Roman" w:cs="Times New Roman"/>
                <w:bCs/>
              </w:rPr>
              <w:t xml:space="preserve"> 2017 г. № 2/17)</w:t>
            </w:r>
          </w:p>
        </w:tc>
      </w:tr>
      <w:tr w:rsidR="002D33D2" w:rsidRPr="00E104C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максаты</w:t>
            </w:r>
          </w:p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-аерым төр һәм жанрга караган әсәрләрне аңлап укый һәм кабул итә, эчтәлеген кабатлап (аерым очракларда текстны яттан) сөйли, кирәк чакта тексттан өзекләр китерә алуга ирешү;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-укыган әдәби әсәрнең эчтәлеген, темасын, проблемасын, идеясен билгели, геройларын һәм әдәби дөньясын бәяли алуына, аның нинди төр һәм жанрга каравын аеруына ирешү; укучының классик әдипләрнең тормыш һәм иҗат юлларының төп фактларын белүе;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текстның мәгънәви өлешләрен аерып чыгарып, укыган буенча тезислар һәм план төзү, геройларга характеристика бирү, сюжет, композиция үзенчәлекләрен, махсус сурәтләү чараларының ролен билгеләү күнекмәсе булдыру;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-укыган әсәр буенча фикер алышуда катнашырга, оппонентларның фикерен исәпкә алып, үз карашларын расларга һәм дәлилләргә, әдәбият белеме төшенчәләренә мөрәҗәгать итәргә өйрәтү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-милли әдәбияттагы рухи-әхлакый кыйммәтләрне күңелдән уздырып кабул итәргә өйрәтү;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әсәрләргә шәхси мөнәсәбәт һәм бәя булдыру;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-өйрәнелгән әсәрләрне шәрехли белүенә ирешү;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-автор позициясен ачыклый алу һәм аңа үз мөнәсәбәтеңне 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булдыру күнекмәсен формалаштыру.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әсәрнең образлы табигате хакында гомуми мәгълүматый күзаллау булдыру, аның эстетик кыйммәтен тою хисе тәрбияләү;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-баланың әдәби текстны эстетик бөтенлекле, шул ук вакытта әдәби һәм тел-сурәтләү алымнарының, образлылыкның үзенчәлекләрен һәм әһәмиятен аңлап бәяли белүенә ирешү;</w:t>
            </w:r>
          </w:p>
          <w:p w:rsidR="002D33D2" w:rsidRPr="00E104CA" w:rsidRDefault="002D33D2" w:rsidP="004E61A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-рус һәм татар телендәге әдәби әсәрләрне чагыштырып бәяләргә, геройларның, әхлакый идеалларның охшаш һәм аермалы якларын билгеләргә өйрәтү.</w:t>
            </w:r>
          </w:p>
        </w:tc>
      </w:tr>
      <w:tr w:rsidR="002D33D2" w:rsidRPr="00E104C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Төп бурычлар</w:t>
            </w:r>
          </w:p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-укучының төп әдәби-тарихи мәгълүматларны һәм әдәби-теоретик төшенчәләрне белүенә ирешү һәм анализ барышында кулланырга күнектерү;</w:t>
            </w:r>
          </w:p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-укучыда матур әдәбият әсәрләрен мөстәкыйль уку ихтыяҗы булдыру;</w:t>
            </w:r>
          </w:p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-укучының телдән һәм язма сөйләмен үстерү;</w:t>
            </w:r>
          </w:p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-укучыда үз милләтенә, аның әдәбиятына, мәдәниятенә карата хөрмәт, дөньяга гуманлы караш, гражданлык тойгысы, патриотизм хисләре, үз милләтенең, шушы төбәктә яшәүче башка халыкларның мәдәни кыйммәтләренә хөрмәт  хисләре тәрбияләү. </w:t>
            </w:r>
          </w:p>
        </w:tc>
      </w:tr>
      <w:tr w:rsidR="002D33D2" w:rsidRPr="00E104C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Тормышка ашыру вакыты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</w:t>
            </w:r>
          </w:p>
        </w:tc>
      </w:tr>
      <w:tr w:rsidR="002D33D2" w:rsidRPr="009D79BA" w:rsidTr="002D33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Атналык сәгатьләр саны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3D2" w:rsidRPr="00E104CA" w:rsidRDefault="002D33D2" w:rsidP="004E6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4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Барысы: 70 сәгать; атнага 2 сәгать</w:t>
            </w:r>
          </w:p>
        </w:tc>
      </w:tr>
    </w:tbl>
    <w:p w:rsidR="002A6B93" w:rsidRDefault="002A6B93"/>
    <w:sectPr w:rsidR="002A6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2D33D2"/>
    <w:rsid w:val="002A6B93"/>
    <w:rsid w:val="002D3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33D2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rsid w:val="002D33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2706</Characters>
  <Application>Microsoft Office Word</Application>
  <DocSecurity>0</DocSecurity>
  <Lines>22</Lines>
  <Paragraphs>6</Paragraphs>
  <ScaleCrop>false</ScaleCrop>
  <Company>Ya Blondinko Edition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2018-10-10T16:39:00Z</dcterms:created>
  <dcterms:modified xsi:type="dcterms:W3CDTF">2018-10-10T16:50:00Z</dcterms:modified>
</cp:coreProperties>
</file>